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220"/>
        <w:gridCol w:w="146"/>
      </w:tblGrid>
      <w:tr w:rsidR="00407C75" w:rsidRPr="00407C75" w:rsidTr="00407C75">
        <w:trPr>
          <w:gridAfter w:val="1"/>
          <w:wAfter w:w="36" w:type="dxa"/>
          <w:trHeight w:val="320"/>
        </w:trPr>
        <w:tc>
          <w:tcPr>
            <w:tcW w:w="566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FFFFFF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TARIFS ASSURANCE DOMMAGE OUVRAGE</w:t>
            </w:r>
          </w:p>
        </w:tc>
      </w:tr>
      <w:tr w:rsidR="00407C75" w:rsidRPr="00407C75" w:rsidTr="00407C75">
        <w:trPr>
          <w:trHeight w:val="320"/>
        </w:trPr>
        <w:tc>
          <w:tcPr>
            <w:tcW w:w="566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vAlign w:val="center"/>
            <w:hideMark/>
          </w:tcPr>
          <w:p w:rsidR="00407C75" w:rsidRPr="00407C75" w:rsidRDefault="00407C75" w:rsidP="00407C75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</w:tr>
      <w:tr w:rsidR="00407C75" w:rsidRPr="00407C75" w:rsidTr="00407C75">
        <w:trPr>
          <w:trHeight w:val="680"/>
        </w:trPr>
        <w:tc>
          <w:tcPr>
            <w:tcW w:w="34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Tranches de co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</w:t>
            </w:r>
            <w:r w:rsidRPr="00407C75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 de construction neuf ou rénovation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Prime forfaitaire ou taux TTC</w:t>
            </w:r>
          </w:p>
        </w:tc>
        <w:tc>
          <w:tcPr>
            <w:tcW w:w="36" w:type="dxa"/>
            <w:vAlign w:val="center"/>
            <w:hideMark/>
          </w:tcPr>
          <w:p w:rsidR="00407C75" w:rsidRPr="00407C75" w:rsidRDefault="00407C75" w:rsidP="00407C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7C75" w:rsidRPr="00407C75" w:rsidTr="00407C75">
        <w:trPr>
          <w:trHeight w:val="640"/>
        </w:trPr>
        <w:tc>
          <w:tcPr>
            <w:tcW w:w="34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De 30 000€ à 80 000€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2895 € TTC</w:t>
            </w:r>
          </w:p>
        </w:tc>
        <w:tc>
          <w:tcPr>
            <w:tcW w:w="36" w:type="dxa"/>
            <w:vAlign w:val="center"/>
            <w:hideMark/>
          </w:tcPr>
          <w:p w:rsidR="00407C75" w:rsidRPr="00407C75" w:rsidRDefault="00407C75" w:rsidP="00407C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7C75" w:rsidRPr="00407C75" w:rsidTr="00407C75">
        <w:trPr>
          <w:trHeight w:val="640"/>
        </w:trPr>
        <w:tc>
          <w:tcPr>
            <w:tcW w:w="34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De 80 001€ à 120 000€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3127 € TTC</w:t>
            </w:r>
          </w:p>
        </w:tc>
        <w:tc>
          <w:tcPr>
            <w:tcW w:w="36" w:type="dxa"/>
            <w:vAlign w:val="center"/>
            <w:hideMark/>
          </w:tcPr>
          <w:p w:rsidR="00407C75" w:rsidRPr="00407C75" w:rsidRDefault="00407C75" w:rsidP="00407C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7C75" w:rsidRPr="00407C75" w:rsidTr="00407C75">
        <w:trPr>
          <w:trHeight w:val="640"/>
        </w:trPr>
        <w:tc>
          <w:tcPr>
            <w:tcW w:w="34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De 120 001€ à 220 000€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3589 € TTC</w:t>
            </w:r>
          </w:p>
        </w:tc>
        <w:tc>
          <w:tcPr>
            <w:tcW w:w="36" w:type="dxa"/>
            <w:vAlign w:val="center"/>
            <w:hideMark/>
          </w:tcPr>
          <w:p w:rsidR="00407C75" w:rsidRPr="00407C75" w:rsidRDefault="00407C75" w:rsidP="00407C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7C75" w:rsidRPr="00407C75" w:rsidTr="00407C75">
        <w:trPr>
          <w:trHeight w:val="640"/>
        </w:trPr>
        <w:tc>
          <w:tcPr>
            <w:tcW w:w="34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De 220 001€ à 500 000€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2.08 %</w:t>
            </w:r>
            <w:r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</w:t>
            </w: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TTC</w:t>
            </w:r>
          </w:p>
        </w:tc>
        <w:tc>
          <w:tcPr>
            <w:tcW w:w="36" w:type="dxa"/>
            <w:vAlign w:val="center"/>
            <w:hideMark/>
          </w:tcPr>
          <w:p w:rsidR="00407C75" w:rsidRPr="00407C75" w:rsidRDefault="00407C75" w:rsidP="00407C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7C75" w:rsidRPr="00407C75" w:rsidTr="00407C75">
        <w:trPr>
          <w:trHeight w:val="640"/>
        </w:trPr>
        <w:tc>
          <w:tcPr>
            <w:tcW w:w="344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002060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De 500 001€ et plus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305496"/>
            <w:noWrap/>
            <w:vAlign w:val="center"/>
            <w:hideMark/>
          </w:tcPr>
          <w:p w:rsidR="00407C75" w:rsidRPr="00407C75" w:rsidRDefault="00407C75" w:rsidP="00407C75">
            <w:pPr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407C75">
              <w:rPr>
                <w:rFonts w:ascii="Calibri" w:eastAsia="Times New Roman" w:hAnsi="Calibri" w:cs="Calibri"/>
                <w:color w:val="FFFFFF"/>
                <w:lang w:eastAsia="fr-FR"/>
              </w:rPr>
              <w:t>Nous contacter</w:t>
            </w:r>
          </w:p>
        </w:tc>
        <w:tc>
          <w:tcPr>
            <w:tcW w:w="36" w:type="dxa"/>
            <w:vAlign w:val="center"/>
            <w:hideMark/>
          </w:tcPr>
          <w:p w:rsidR="00407C75" w:rsidRPr="00407C75" w:rsidRDefault="00407C75" w:rsidP="00407C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09A6" w:rsidRDefault="00407C75"/>
    <w:sectPr w:rsidR="004A09A6" w:rsidSect="005C71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5"/>
    <w:rsid w:val="002B1791"/>
    <w:rsid w:val="00407C75"/>
    <w:rsid w:val="005C71F9"/>
    <w:rsid w:val="005E2C4D"/>
    <w:rsid w:val="00C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5CEE6"/>
  <w14:defaultImageDpi w14:val="32767"/>
  <w15:chartTrackingRefBased/>
  <w15:docId w15:val="{DFE3AA71-AB1A-BD45-9367-C7C5799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colautti</dc:creator>
  <cp:keywords/>
  <dc:description/>
  <cp:lastModifiedBy>sebastien colautti</cp:lastModifiedBy>
  <cp:revision>1</cp:revision>
  <dcterms:created xsi:type="dcterms:W3CDTF">2020-08-09T09:12:00Z</dcterms:created>
  <dcterms:modified xsi:type="dcterms:W3CDTF">2020-08-09T09:17:00Z</dcterms:modified>
</cp:coreProperties>
</file>